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C346" w14:textId="77777777" w:rsidR="00D235BD" w:rsidRDefault="00FE2143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ТЕМАТИЧЕСКИЙ ПЛАН </w:t>
      </w:r>
    </w:p>
    <w:p w14:paraId="21A5D35B" w14:textId="77777777" w:rsidR="00D235BD" w:rsidRDefault="00FE21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практических занятий по акушерству </w:t>
      </w:r>
    </w:p>
    <w:p w14:paraId="29EAD5A8" w14:textId="77777777" w:rsidR="00D235BD" w:rsidRDefault="00FE21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4 курса лечебного факультета </w:t>
      </w:r>
    </w:p>
    <w:p w14:paraId="6BBF415C" w14:textId="11CD9CE7" w:rsidR="00D235BD" w:rsidRDefault="3975031B">
      <w:pPr>
        <w:jc w:val="center"/>
      </w:pPr>
      <w:r w:rsidRPr="3975031B">
        <w:rPr>
          <w:b/>
          <w:bCs/>
          <w:sz w:val="28"/>
          <w:szCs w:val="28"/>
        </w:rPr>
        <w:t>на весенний семестр 202</w:t>
      </w:r>
      <w:r w:rsidR="003E1A65">
        <w:rPr>
          <w:b/>
          <w:bCs/>
          <w:sz w:val="28"/>
          <w:szCs w:val="28"/>
        </w:rPr>
        <w:t>2</w:t>
      </w:r>
      <w:r w:rsidRPr="3975031B">
        <w:rPr>
          <w:b/>
          <w:bCs/>
          <w:sz w:val="28"/>
          <w:szCs w:val="28"/>
        </w:rPr>
        <w:t xml:space="preserve"> / 202</w:t>
      </w:r>
      <w:r w:rsidR="003E1A65">
        <w:rPr>
          <w:b/>
          <w:bCs/>
          <w:sz w:val="28"/>
          <w:szCs w:val="28"/>
        </w:rPr>
        <w:t>3</w:t>
      </w:r>
      <w:r w:rsidRPr="3975031B">
        <w:rPr>
          <w:b/>
          <w:bCs/>
          <w:sz w:val="28"/>
          <w:szCs w:val="28"/>
        </w:rPr>
        <w:t xml:space="preserve"> учебного года</w:t>
      </w:r>
    </w:p>
    <w:p w14:paraId="162E9AB9" w14:textId="4FCA639E" w:rsidR="00D235BD" w:rsidRDefault="00D235BD">
      <w:pPr>
        <w:jc w:val="center"/>
        <w:rPr>
          <w:bCs/>
        </w:rPr>
      </w:pPr>
    </w:p>
    <w:p w14:paraId="07D3AE00" w14:textId="77777777" w:rsidR="00A66610" w:rsidRPr="0070315F" w:rsidRDefault="00A66610" w:rsidP="00A66610">
      <w:pPr>
        <w:jc w:val="center"/>
        <w:rPr>
          <w:bCs/>
        </w:rPr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370"/>
        <w:gridCol w:w="1417"/>
      </w:tblGrid>
      <w:tr w:rsidR="00A66610" w:rsidRPr="00D40F93" w14:paraId="22023389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D8FD" w14:textId="77777777" w:rsidR="00A66610" w:rsidRPr="00FF0204" w:rsidRDefault="00A66610" w:rsidP="00EC203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FF0204">
              <w:rPr>
                <w:rStyle w:val="FontStyle13"/>
                <w:b/>
              </w:rPr>
              <w:t>№</w:t>
            </w:r>
          </w:p>
          <w:p w14:paraId="0D7F5B72" w14:textId="77777777" w:rsidR="00A66610" w:rsidRPr="00CB01B6" w:rsidRDefault="00A66610" w:rsidP="00EC203B">
            <w:pPr>
              <w:pStyle w:val="Style3"/>
              <w:widowControl/>
              <w:spacing w:line="240" w:lineRule="auto"/>
              <w:ind w:left="-102" w:right="-103"/>
              <w:jc w:val="center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занятия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EFB7" w14:textId="77777777" w:rsidR="00A66610" w:rsidRPr="00CB3960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</w:t>
            </w:r>
            <w:r w:rsidRPr="00CB3960">
              <w:rPr>
                <w:rStyle w:val="FontStyle14"/>
                <w:sz w:val="24"/>
                <w:szCs w:val="24"/>
              </w:rPr>
              <w:t>ем</w:t>
            </w:r>
            <w:r>
              <w:rPr>
                <w:rStyle w:val="FontStyle14"/>
                <w:sz w:val="24"/>
                <w:szCs w:val="24"/>
              </w:rPr>
              <w:t>а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2E5F" w14:textId="77777777" w:rsidR="00A66610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4"/>
                <w:szCs w:val="24"/>
              </w:rPr>
            </w:pPr>
            <w:r w:rsidRPr="00CB3960">
              <w:rPr>
                <w:rStyle w:val="FontStyle14"/>
                <w:sz w:val="24"/>
                <w:szCs w:val="24"/>
              </w:rPr>
              <w:t xml:space="preserve">Объем </w:t>
            </w:r>
            <w:proofErr w:type="gramStart"/>
            <w:r w:rsidRPr="00CB3960">
              <w:rPr>
                <w:rStyle w:val="FontStyle14"/>
                <w:sz w:val="24"/>
                <w:szCs w:val="24"/>
              </w:rPr>
              <w:t>в</w:t>
            </w:r>
            <w:proofErr w:type="gramEnd"/>
          </w:p>
          <w:p w14:paraId="32AFEC1F" w14:textId="77777777" w:rsidR="00A66610" w:rsidRPr="00CB3960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4"/>
                <w:szCs w:val="24"/>
              </w:rPr>
            </w:pPr>
            <w:proofErr w:type="gramStart"/>
            <w:r w:rsidRPr="00CB3960">
              <w:rPr>
                <w:rStyle w:val="FontStyle14"/>
                <w:sz w:val="24"/>
                <w:szCs w:val="24"/>
              </w:rPr>
              <w:t>часах</w:t>
            </w:r>
            <w:proofErr w:type="gramEnd"/>
          </w:p>
        </w:tc>
      </w:tr>
      <w:tr w:rsidR="00A66610" w:rsidRPr="006B0C74" w14:paraId="32275E87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D32E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1 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5F55" w14:textId="39D0D9AC" w:rsidR="00A66610" w:rsidRPr="006B0C7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Сердечно-сосудистые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заболевания и беременность Анемии беременных. Динамическое наблюдение за беременными с </w:t>
            </w: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сердечно-сосудистой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патологией и анемией. 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 </w:t>
            </w:r>
          </w:p>
          <w:p w14:paraId="5FB70EA0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0CA9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23DAD8A0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1E30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0118" w14:textId="77777777" w:rsidR="00A66610" w:rsidRDefault="00A66610" w:rsidP="00A66610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Заболевания печени, почек и  беременность Заболевания эндокринных органов и беременность. Динамическое наблюдение за беременными с заболеваниями почек и эндокринной патологией. </w:t>
            </w:r>
          </w:p>
          <w:p w14:paraId="48B33632" w14:textId="0B7C51FD" w:rsidR="00A66610" w:rsidRPr="003325E4" w:rsidRDefault="00A66610" w:rsidP="00A66610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F482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0393DB42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2AD9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8D90" w14:textId="77777777" w:rsidR="00A66610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Преэклампсия. Артериальная гипертензия, индуцированная беременностью.</w:t>
            </w:r>
          </w:p>
          <w:p w14:paraId="1CF8B923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35CE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271D0A27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2806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5F19" w14:textId="77777777" w:rsidR="00A66610" w:rsidRPr="006B0C7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Кровотечение во время беременности: предлежание плаценты и </w:t>
            </w:r>
            <w:r w:rsidRPr="006B0C74">
              <w:rPr>
                <w:rStyle w:val="FontStyle14"/>
                <w:b w:val="0"/>
                <w:spacing w:val="-4"/>
                <w:sz w:val="28"/>
                <w:szCs w:val="28"/>
              </w:rPr>
              <w:t>преждевременная отслойка нормально расположенной плаценты</w:t>
            </w:r>
            <w:r w:rsidRPr="006B0C74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14:paraId="2DB011A8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301F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089CC14E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3B6F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CCD1" w14:textId="77777777" w:rsidR="00A66610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Кровотечение в последовом и раннем послеродовом периодах</w:t>
            </w:r>
            <w:r>
              <w:rPr>
                <w:rStyle w:val="FontStyle14"/>
                <w:b w:val="0"/>
                <w:sz w:val="28"/>
                <w:szCs w:val="28"/>
              </w:rPr>
              <w:t>.</w:t>
            </w:r>
          </w:p>
          <w:p w14:paraId="2595504F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AD21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3BA9A13D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799F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89A7" w14:textId="77777777" w:rsidR="00A66610" w:rsidRPr="006B0C7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Аномалии   родовой   деятельности.</w:t>
            </w:r>
          </w:p>
          <w:p w14:paraId="004B8AB0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37B2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22BDF1A7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6B43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7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DBD4" w14:textId="77777777" w:rsidR="00A66610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Неправильное положение плода и вставление головки  плода</w:t>
            </w:r>
            <w:r>
              <w:rPr>
                <w:rStyle w:val="FontStyle14"/>
                <w:b w:val="0"/>
                <w:sz w:val="28"/>
                <w:szCs w:val="28"/>
              </w:rPr>
              <w:t>.</w:t>
            </w: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Акушерская тактика.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</w:p>
          <w:p w14:paraId="45F442D6" w14:textId="77777777" w:rsidR="00A66610" w:rsidRPr="006B0C7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spellStart"/>
            <w:r w:rsidRPr="006B0C74">
              <w:rPr>
                <w:rStyle w:val="FontStyle14"/>
                <w:b w:val="0"/>
                <w:sz w:val="28"/>
                <w:szCs w:val="28"/>
              </w:rPr>
              <w:t>Плодоразрушающие</w:t>
            </w:r>
            <w:proofErr w:type="spell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операции: показания, условия, осложнения, их профилактика.</w:t>
            </w:r>
          </w:p>
          <w:p w14:paraId="46B4D805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0E36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6B978E53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6ACF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8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6A8D" w14:textId="77777777" w:rsidR="00A66610" w:rsidRPr="006B0C7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spellStart"/>
            <w:r w:rsidRPr="006B0C74">
              <w:rPr>
                <w:rStyle w:val="FontStyle14"/>
                <w:b w:val="0"/>
                <w:sz w:val="28"/>
                <w:szCs w:val="28"/>
              </w:rPr>
              <w:t>Родоразрешающие</w:t>
            </w:r>
            <w:proofErr w:type="spell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операции: кесарево сечение, акушерские щипцы, вакуум-экстракция. Показания, условия, осложнения, их профилактика.</w:t>
            </w:r>
          </w:p>
          <w:p w14:paraId="5B669E07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6796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14E195E3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0622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9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031F" w14:textId="77777777" w:rsidR="00A66610" w:rsidRPr="006B0C7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Послеродовые   септические   осложнения   (метроэндометрит, мастит, тромбофлебит). Этиология, классификация, условия, осложнения, их профилактика.</w:t>
            </w:r>
          </w:p>
          <w:p w14:paraId="3FB87BA7" w14:textId="77777777" w:rsidR="00A66610" w:rsidRPr="003325E4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82C5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6610" w:rsidRPr="006B0C74" w14:paraId="5D75CE68" w14:textId="77777777" w:rsidTr="00EC203B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E288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10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56AC" w14:textId="77777777" w:rsidR="00A66610" w:rsidRDefault="00A66610" w:rsidP="00EC203B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Родовой травматизм матери и плода</w:t>
            </w:r>
            <w:r>
              <w:rPr>
                <w:rStyle w:val="FontStyle14"/>
                <w:b w:val="0"/>
                <w:sz w:val="28"/>
                <w:szCs w:val="28"/>
              </w:rPr>
              <w:t>. Разрыв матки. Ведение беременности и родов у пациенток с высоким риском.</w:t>
            </w:r>
          </w:p>
          <w:p w14:paraId="59C364C1" w14:textId="550D07AA" w:rsidR="00A66610" w:rsidRDefault="00A66610" w:rsidP="00A66610">
            <w:pPr>
              <w:pStyle w:val="Style5"/>
              <w:widowControl/>
              <w:ind w:left="102"/>
            </w:pPr>
            <w:r>
              <w:rPr>
                <w:rStyle w:val="FontStyle14"/>
                <w:b w:val="0"/>
                <w:sz w:val="28"/>
                <w:szCs w:val="28"/>
              </w:rPr>
              <w:t xml:space="preserve">Решение итоговых задач.  Итоговый тестовый контроль   </w:t>
            </w:r>
            <w:bookmarkStart w:id="0" w:name="_GoBack"/>
            <w:bookmarkEnd w:id="0"/>
          </w:p>
          <w:p w14:paraId="7CB83C24" w14:textId="77777777" w:rsidR="00A66610" w:rsidRPr="003325E4" w:rsidRDefault="00A66610" w:rsidP="00A66610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1B8D" w14:textId="77777777" w:rsidR="00A66610" w:rsidRPr="006B0C74" w:rsidRDefault="00A66610" w:rsidP="00EC203B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</w:tbl>
    <w:p w14:paraId="672A6659" w14:textId="77777777" w:rsidR="00D235BD" w:rsidRDefault="00D235BD">
      <w:pPr>
        <w:jc w:val="center"/>
        <w:rPr>
          <w:bCs/>
        </w:rPr>
      </w:pPr>
    </w:p>
    <w:p w14:paraId="60061E4C" w14:textId="77777777" w:rsidR="00D235BD" w:rsidRDefault="00D235BD">
      <w:pPr>
        <w:jc w:val="center"/>
        <w:rPr>
          <w:rStyle w:val="FontStyle14"/>
          <w:sz w:val="28"/>
          <w:szCs w:val="28"/>
        </w:rPr>
      </w:pPr>
    </w:p>
    <w:p w14:paraId="6EED994C" w14:textId="77777777" w:rsidR="00D235BD" w:rsidRDefault="00FE2143">
      <w:r w:rsidRPr="00A66610">
        <w:rPr>
          <w:bCs/>
          <w:sz w:val="28"/>
        </w:rPr>
        <w:t xml:space="preserve">Зав. кафедрой - профессор, д.м.н.  Константинова О.Д.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 _________________________</w:t>
      </w:r>
    </w:p>
    <w:sectPr w:rsidR="00D235BD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5031B"/>
    <w:rsid w:val="0001370C"/>
    <w:rsid w:val="002C0C5D"/>
    <w:rsid w:val="003E1A65"/>
    <w:rsid w:val="00A66610"/>
    <w:rsid w:val="00AD789D"/>
    <w:rsid w:val="00C46C59"/>
    <w:rsid w:val="00D235BD"/>
    <w:rsid w:val="00EC62A3"/>
    <w:rsid w:val="00FE2143"/>
    <w:rsid w:val="397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8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593" w:lineRule="exact"/>
      <w:ind w:firstLine="1070"/>
    </w:pPr>
  </w:style>
  <w:style w:type="paragraph" w:customStyle="1" w:styleId="Style5">
    <w:name w:val="Style5"/>
    <w:basedOn w:val="a"/>
    <w:qFormat/>
    <w:pPr>
      <w:widowControl w:val="0"/>
      <w:autoSpaceDE w:val="0"/>
    </w:pPr>
  </w:style>
  <w:style w:type="paragraph" w:customStyle="1" w:styleId="Style3">
    <w:name w:val="Style3"/>
    <w:basedOn w:val="a"/>
    <w:qFormat/>
    <w:pPr>
      <w:widowControl w:val="0"/>
      <w:autoSpaceDE w:val="0"/>
      <w:spacing w:line="418" w:lineRule="exact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593" w:lineRule="exact"/>
      <w:ind w:firstLine="1070"/>
    </w:pPr>
  </w:style>
  <w:style w:type="paragraph" w:customStyle="1" w:styleId="Style5">
    <w:name w:val="Style5"/>
    <w:basedOn w:val="a"/>
    <w:qFormat/>
    <w:pPr>
      <w:widowControl w:val="0"/>
      <w:autoSpaceDE w:val="0"/>
    </w:pPr>
  </w:style>
  <w:style w:type="paragraph" w:customStyle="1" w:styleId="Style3">
    <w:name w:val="Style3"/>
    <w:basedOn w:val="a"/>
    <w:qFormat/>
    <w:pPr>
      <w:widowControl w:val="0"/>
      <w:autoSpaceDE w:val="0"/>
      <w:spacing w:line="418" w:lineRule="exact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практических занятий по акушерству для студентов 4 курса лечебного факультета на весенний семестр 2008/2009 уч</vt:lpstr>
    </vt:vector>
  </TitlesOfParts>
  <Company>Krokoz™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практических занятий по акушерству для студентов 4 курса лечебного факультета на весенний семестр 2008/2009 уч</dc:title>
  <dc:creator>12</dc:creator>
  <cp:lastModifiedBy>User</cp:lastModifiedBy>
  <cp:revision>8</cp:revision>
  <cp:lastPrinted>2017-01-10T14:28:00Z</cp:lastPrinted>
  <dcterms:created xsi:type="dcterms:W3CDTF">2020-12-30T06:13:00Z</dcterms:created>
  <dcterms:modified xsi:type="dcterms:W3CDTF">2022-12-27T07:22:00Z</dcterms:modified>
  <dc:language>en-US</dc:language>
</cp:coreProperties>
</file>